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7B" w:rsidRDefault="00E50B7B" w:rsidP="0076700A">
      <w:pPr>
        <w:jc w:val="center"/>
        <w:rPr>
          <w:b/>
        </w:rPr>
      </w:pPr>
    </w:p>
    <w:p w:rsidR="00317A8C" w:rsidRPr="0076700A" w:rsidRDefault="0076700A" w:rsidP="0076700A">
      <w:pPr>
        <w:jc w:val="center"/>
        <w:rPr>
          <w:b/>
        </w:rPr>
      </w:pPr>
      <w:r w:rsidRPr="0076700A">
        <w:rPr>
          <w:b/>
        </w:rPr>
        <w:t>SMITH CENTER FOR C</w:t>
      </w:r>
      <w:r w:rsidR="0026021B">
        <w:rPr>
          <w:b/>
        </w:rPr>
        <w:t xml:space="preserve">OMMUNITY ADVANCEMENT BRINGS NEW </w:t>
      </w:r>
      <w:r w:rsidRPr="0076700A">
        <w:rPr>
          <w:b/>
        </w:rPr>
        <w:t>SOCIAL SERVICES PROGRAMS TO SOUTH SIDE OF CHICAGO</w:t>
      </w:r>
    </w:p>
    <w:p w:rsidR="0076700A" w:rsidRDefault="0076700A" w:rsidP="0076700A">
      <w:pPr>
        <w:jc w:val="center"/>
      </w:pPr>
      <w:r>
        <w:t xml:space="preserve"> NON-PROFIT </w:t>
      </w:r>
      <w:r w:rsidR="00BC0742">
        <w:t>STRENGTHENS FAMILIES</w:t>
      </w:r>
      <w:r w:rsidR="0026021B">
        <w:t xml:space="preserve"> </w:t>
      </w:r>
      <w:r w:rsidR="004B5C5A">
        <w:t>THROUGH COMMUNITY</w:t>
      </w:r>
      <w:r>
        <w:t xml:space="preserve"> INVOLVEMENT</w:t>
      </w:r>
    </w:p>
    <w:p w:rsidR="0076700A" w:rsidRPr="0076700A" w:rsidRDefault="0076700A" w:rsidP="0076700A">
      <w:pPr>
        <w:jc w:val="center"/>
      </w:pPr>
    </w:p>
    <w:p w:rsidR="00017626" w:rsidRPr="00017626" w:rsidRDefault="00017626" w:rsidP="00E02EF8">
      <w:pPr>
        <w:jc w:val="both"/>
      </w:pPr>
      <w:r w:rsidRPr="00017626">
        <w:t>CHICAGO—Promoting healthy families and advocating for a more protective environment at home and in school for Chicago’s children the Smith Center for Community Advancement</w:t>
      </w:r>
      <w:r w:rsidR="00E625EF">
        <w:t xml:space="preserve"> (SCCA)</w:t>
      </w:r>
      <w:r w:rsidRPr="00017626">
        <w:t xml:space="preserve"> is excited to announce it’s </w:t>
      </w:r>
      <w:r w:rsidR="006454FD" w:rsidRPr="00017626">
        <w:t>opening</w:t>
      </w:r>
      <w:r w:rsidRPr="00017626">
        <w:t xml:space="preserve">. </w:t>
      </w:r>
      <w:r w:rsidR="00E625EF">
        <w:t>The SCCA</w:t>
      </w:r>
      <w:r w:rsidR="00317A8C">
        <w:t>, a</w:t>
      </w:r>
      <w:r w:rsidRPr="00017626">
        <w:t xml:space="preserve"> strength</w:t>
      </w:r>
      <w:r w:rsidR="00317A8C">
        <w:t>-</w:t>
      </w:r>
      <w:r w:rsidRPr="00017626">
        <w:t>based</w:t>
      </w:r>
      <w:r w:rsidR="00317A8C">
        <w:t xml:space="preserve"> </w:t>
      </w:r>
      <w:r w:rsidR="00B52157">
        <w:t xml:space="preserve">non-profit </w:t>
      </w:r>
      <w:r w:rsidR="00317A8C">
        <w:t>community</w:t>
      </w:r>
      <w:r w:rsidRPr="00017626">
        <w:t xml:space="preserve"> organization</w:t>
      </w:r>
      <w:r w:rsidR="00317A8C">
        <w:t>,</w:t>
      </w:r>
      <w:r w:rsidRPr="00017626">
        <w:t xml:space="preserve"> </w:t>
      </w:r>
      <w:r w:rsidR="00317A8C">
        <w:t xml:space="preserve">is </w:t>
      </w:r>
      <w:r w:rsidRPr="00017626">
        <w:t xml:space="preserve">focused on providing support to families and communities while building </w:t>
      </w:r>
      <w:bookmarkStart w:id="0" w:name="_GoBack"/>
      <w:bookmarkEnd w:id="0"/>
      <w:r w:rsidRPr="00017626">
        <w:t>a support network for them.</w:t>
      </w:r>
    </w:p>
    <w:p w:rsidR="00017626" w:rsidRPr="00017626" w:rsidRDefault="00017626" w:rsidP="00017626"/>
    <w:p w:rsidR="00B52157" w:rsidRDefault="006454FD" w:rsidP="00E02EF8">
      <w:pPr>
        <w:pStyle w:val="RecipientAddress"/>
        <w:jc w:val="both"/>
      </w:pPr>
      <w:r>
        <w:t>The center, currently in it</w:t>
      </w:r>
      <w:r w:rsidR="00B52157">
        <w:t>s germinal stage,</w:t>
      </w:r>
      <w:r w:rsidR="00A10C6E">
        <w:t xml:space="preserve"> has begun piloting various external programs for families and youth as well </w:t>
      </w:r>
      <w:r w:rsidR="00D57B22">
        <w:t>rese</w:t>
      </w:r>
      <w:r w:rsidR="001A60C7">
        <w:t>arching communities to bring it</w:t>
      </w:r>
      <w:r w:rsidR="00D57B22">
        <w:t>s services too and setup permanent offices</w:t>
      </w:r>
      <w:r w:rsidR="001A60C7">
        <w:t>.</w:t>
      </w:r>
      <w:r w:rsidR="00B52157">
        <w:t xml:space="preserve"> </w:t>
      </w:r>
    </w:p>
    <w:p w:rsidR="00B52157" w:rsidRDefault="00B52157" w:rsidP="00017626">
      <w:pPr>
        <w:pStyle w:val="RecipientAddress"/>
        <w:jc w:val="both"/>
      </w:pPr>
    </w:p>
    <w:p w:rsidR="00017626" w:rsidRPr="00017626" w:rsidRDefault="00E625EF" w:rsidP="00017626">
      <w:pPr>
        <w:pStyle w:val="RecipientAddress"/>
        <w:jc w:val="both"/>
      </w:pPr>
      <w:r>
        <w:t xml:space="preserve">Kicking off the initial event </w:t>
      </w:r>
      <w:r w:rsidR="00017626" w:rsidRPr="00017626">
        <w:t>of t</w:t>
      </w:r>
      <w:r w:rsidR="00163444">
        <w:t>he community center on August 25</w:t>
      </w:r>
      <w:r w:rsidR="00017626" w:rsidRPr="00017626">
        <w:t xml:space="preserve">, 2013 Andre C. Russell, CEO </w:t>
      </w:r>
      <w:r w:rsidR="00317A8C">
        <w:t xml:space="preserve">and </w:t>
      </w:r>
      <w:r w:rsidR="00017626" w:rsidRPr="00017626">
        <w:t xml:space="preserve">Lead Advocate, organized the Smith Center Annual Memorial Walk. Russell had this to say concerning the annual </w:t>
      </w:r>
      <w:r w:rsidRPr="00017626">
        <w:t>affair</w:t>
      </w:r>
      <w:r w:rsidR="00017626" w:rsidRPr="00017626">
        <w:t xml:space="preserve">, “The walk was an introduction of the Smith Center onto the social service scene as well as </w:t>
      </w:r>
      <w:r w:rsidR="006454FD">
        <w:t>it begins a tradition of</w:t>
      </w:r>
      <w:r w:rsidR="00017626" w:rsidRPr="00017626">
        <w:t xml:space="preserve"> what we would like to call “Community Action” projects that bring together the family and community in a combined and productive outlet. Additionally we will urge the families involved to contribute to these projects as a display of community investment and outreach.” </w:t>
      </w:r>
    </w:p>
    <w:p w:rsidR="00017626" w:rsidRPr="00017626" w:rsidRDefault="00017626" w:rsidP="00017626">
      <w:pPr>
        <w:pStyle w:val="RecipientAddress"/>
        <w:jc w:val="both"/>
      </w:pPr>
    </w:p>
    <w:p w:rsidR="00017626" w:rsidRPr="00017626" w:rsidRDefault="00017626" w:rsidP="00017626">
      <w:pPr>
        <w:pStyle w:val="RecipientAddress"/>
        <w:jc w:val="both"/>
        <w:rPr>
          <w:rFonts w:cs="Arial"/>
          <w:color w:val="1A1A1A"/>
        </w:rPr>
      </w:pPr>
      <w:r w:rsidRPr="00017626">
        <w:t>The walk was a chance for the c</w:t>
      </w:r>
      <w:r w:rsidR="005A235A">
        <w:t xml:space="preserve">ommunity to speak </w:t>
      </w:r>
      <w:r w:rsidR="00E625EF">
        <w:t xml:space="preserve">out and </w:t>
      </w:r>
      <w:r w:rsidR="005A235A">
        <w:t>to</w:t>
      </w:r>
      <w:r w:rsidRPr="00017626">
        <w:t xml:space="preserve"> say</w:t>
      </w:r>
      <w:r w:rsidR="00E625EF">
        <w:t>,</w:t>
      </w:r>
      <w:r w:rsidRPr="00017626">
        <w:t xml:space="preserve"> “enough is enough,” </w:t>
      </w:r>
      <w:r w:rsidR="006F563C">
        <w:t>of the violence</w:t>
      </w:r>
      <w:r w:rsidR="005A235A">
        <w:t>, and crime</w:t>
      </w:r>
      <w:r w:rsidR="006F563C">
        <w:t xml:space="preserve"> that has claimed so ma</w:t>
      </w:r>
      <w:r w:rsidR="00163444">
        <w:t>n</w:t>
      </w:r>
      <w:r w:rsidR="006F563C">
        <w:t>y Chicago youths. The participants</w:t>
      </w:r>
      <w:r w:rsidRPr="00017626">
        <w:t xml:space="preserve"> consisted of volunteers and friends that walked roughly two miles there and back, starting at Chicago Vocational Career School (CVCA) located at </w:t>
      </w:r>
      <w:r w:rsidR="006F563C">
        <w:rPr>
          <w:rFonts w:cs="Arial"/>
          <w:color w:val="1A1A1A"/>
        </w:rPr>
        <w:t>2100 E. 87th St.</w:t>
      </w:r>
      <w:r w:rsidR="005A235A">
        <w:rPr>
          <w:rFonts w:cs="Arial"/>
          <w:color w:val="1A1A1A"/>
        </w:rPr>
        <w:t>,</w:t>
      </w:r>
      <w:r w:rsidR="006F563C">
        <w:rPr>
          <w:rFonts w:cs="Arial"/>
          <w:color w:val="1A1A1A"/>
        </w:rPr>
        <w:t> </w:t>
      </w:r>
      <w:r w:rsidRPr="00017626">
        <w:t>Russell’s alma mater</w:t>
      </w:r>
      <w:r w:rsidR="005A235A">
        <w:t>,</w:t>
      </w:r>
      <w:r w:rsidRPr="00017626">
        <w:t xml:space="preserve"> and ended at </w:t>
      </w:r>
      <w:r w:rsidR="006F563C">
        <w:t xml:space="preserve">James H. Bowen High School </w:t>
      </w:r>
      <w:r w:rsidR="006F563C">
        <w:rPr>
          <w:rFonts w:cs="Arial"/>
          <w:color w:val="1A1A1A"/>
        </w:rPr>
        <w:t>2710 E. 89th St. also in Chicago</w:t>
      </w:r>
      <w:r w:rsidRPr="00017626">
        <w:rPr>
          <w:rFonts w:cs="Arial"/>
          <w:color w:val="1A1A1A"/>
        </w:rPr>
        <w:t xml:space="preserve">. </w:t>
      </w:r>
    </w:p>
    <w:p w:rsidR="00017626" w:rsidRPr="00017626" w:rsidRDefault="00017626" w:rsidP="00017626">
      <w:pPr>
        <w:pStyle w:val="RecipientAddress"/>
        <w:jc w:val="both"/>
        <w:rPr>
          <w:rFonts w:cs="Arial"/>
          <w:color w:val="1A1A1A"/>
        </w:rPr>
      </w:pPr>
    </w:p>
    <w:p w:rsidR="00017626" w:rsidRPr="00017626" w:rsidRDefault="00017626" w:rsidP="00017626">
      <w:pPr>
        <w:pStyle w:val="RecipientAddress"/>
        <w:jc w:val="both"/>
      </w:pPr>
      <w:r w:rsidRPr="00017626">
        <w:rPr>
          <w:rFonts w:cs="Arial"/>
          <w:color w:val="1A1A1A"/>
        </w:rPr>
        <w:t>“</w:t>
      </w:r>
      <w:r w:rsidRPr="00017626">
        <w:t>The location of the walk was symbolic in that I am an alumni of CVS</w:t>
      </w:r>
      <w:r w:rsidR="007A65DF">
        <w:t xml:space="preserve"> </w:t>
      </w:r>
      <w:r w:rsidRPr="00017626">
        <w:t>(now known as CVCA) and a longtime resident of the south side community, I felt it was important to start at my foundation and move forward from there,” Russell said.</w:t>
      </w:r>
    </w:p>
    <w:p w:rsidR="00017626" w:rsidRPr="00017626" w:rsidRDefault="00017626" w:rsidP="00017626">
      <w:pPr>
        <w:pStyle w:val="RecipientAddress"/>
      </w:pPr>
    </w:p>
    <w:p w:rsidR="00017626" w:rsidRPr="00017626" w:rsidRDefault="00E625EF" w:rsidP="00E02EF8">
      <w:pPr>
        <w:jc w:val="both"/>
        <w:rPr>
          <w:rFonts w:cs="Arial"/>
          <w:color w:val="1A1A1A"/>
        </w:rPr>
      </w:pPr>
      <w:r>
        <w:rPr>
          <w:rFonts w:cs="Arial"/>
          <w:color w:val="1A1A1A"/>
        </w:rPr>
        <w:t>Currently SCCA</w:t>
      </w:r>
      <w:r w:rsidR="00017626" w:rsidRPr="00017626">
        <w:rPr>
          <w:rFonts w:cs="Arial"/>
          <w:color w:val="1A1A1A"/>
        </w:rPr>
        <w:t xml:space="preserve"> is in the midst of conducting its pilot program, Russell had this to say, “The pilot program is basically a practice run of the curriculum in order to work out the kinks and create a smooth and successful program. The plan is to work </w:t>
      </w:r>
      <w:r>
        <w:rPr>
          <w:rFonts w:cs="Arial"/>
          <w:color w:val="1A1A1A"/>
        </w:rPr>
        <w:t>with a few families that are</w:t>
      </w:r>
      <w:r w:rsidR="00017626" w:rsidRPr="00017626">
        <w:rPr>
          <w:rFonts w:cs="Arial"/>
          <w:color w:val="1A1A1A"/>
        </w:rPr>
        <w:t xml:space="preserve"> represent</w:t>
      </w:r>
      <w:r>
        <w:rPr>
          <w:rFonts w:cs="Arial"/>
          <w:color w:val="1A1A1A"/>
        </w:rPr>
        <w:t>ative of</w:t>
      </w:r>
      <w:r w:rsidR="00017626" w:rsidRPr="00017626">
        <w:rPr>
          <w:rFonts w:cs="Arial"/>
          <w:color w:val="1A1A1A"/>
        </w:rPr>
        <w:t xml:space="preserve"> our target population in regards to the youth displaying academic and/or behavioral concerns.”</w:t>
      </w:r>
    </w:p>
    <w:p w:rsidR="00017626" w:rsidRPr="00017626" w:rsidRDefault="00017626" w:rsidP="00017626">
      <w:pPr>
        <w:rPr>
          <w:rFonts w:cs="Arial"/>
          <w:color w:val="1A1A1A"/>
        </w:rPr>
      </w:pPr>
    </w:p>
    <w:p w:rsidR="007A65DF" w:rsidRPr="00017626" w:rsidRDefault="00017626" w:rsidP="00E02EF8">
      <w:pPr>
        <w:pStyle w:val="RecipientAddress"/>
        <w:jc w:val="both"/>
      </w:pPr>
      <w:r w:rsidRPr="00017626">
        <w:rPr>
          <w:rFonts w:cs="Arial"/>
          <w:color w:val="1A1A1A"/>
        </w:rPr>
        <w:t xml:space="preserve">The </w:t>
      </w:r>
      <w:r w:rsidR="00E625EF">
        <w:rPr>
          <w:rFonts w:cs="Arial"/>
          <w:color w:val="1A1A1A"/>
        </w:rPr>
        <w:t>SCCA</w:t>
      </w:r>
      <w:r w:rsidR="00E625EF" w:rsidRPr="00017626">
        <w:rPr>
          <w:rFonts w:cs="Arial"/>
          <w:color w:val="1A1A1A"/>
        </w:rPr>
        <w:t xml:space="preserve"> </w:t>
      </w:r>
      <w:r w:rsidRPr="00017626">
        <w:rPr>
          <w:rFonts w:cs="Arial"/>
          <w:color w:val="1A1A1A"/>
        </w:rPr>
        <w:t>will target communities that are experiencing a plethora of issues that include economic depression, low performing schools, and families identified</w:t>
      </w:r>
      <w:r w:rsidR="007A65DF">
        <w:rPr>
          <w:rFonts w:cs="Arial"/>
          <w:color w:val="1A1A1A"/>
        </w:rPr>
        <w:t>,</w:t>
      </w:r>
      <w:r w:rsidRPr="00017626">
        <w:rPr>
          <w:rFonts w:cs="Arial"/>
          <w:color w:val="1A1A1A"/>
        </w:rPr>
        <w:t xml:space="preserve"> as in need of professional intervention. </w:t>
      </w:r>
      <w:r w:rsidR="00A31244">
        <w:rPr>
          <w:rFonts w:cs="Arial"/>
          <w:color w:val="1A1A1A"/>
        </w:rPr>
        <w:t>“</w:t>
      </w:r>
      <w:r w:rsidR="00A31244">
        <w:t xml:space="preserve">The goal is </w:t>
      </w:r>
      <w:r w:rsidR="007A65DF" w:rsidRPr="00017626">
        <w:t>to definitely partner with schools once we have established our program to a level of completion that can handle the potential caseload and th</w:t>
      </w:r>
      <w:r w:rsidR="00A31244">
        <w:t>e proper funding to support it,” Russell said.</w:t>
      </w:r>
    </w:p>
    <w:p w:rsidR="00017626" w:rsidRPr="00017626" w:rsidRDefault="00017626" w:rsidP="00017626">
      <w:pPr>
        <w:pStyle w:val="RecipientAddress"/>
        <w:jc w:val="both"/>
      </w:pPr>
    </w:p>
    <w:p w:rsidR="00017626" w:rsidRPr="00017626" w:rsidRDefault="00017626" w:rsidP="00E02EF8">
      <w:pPr>
        <w:jc w:val="both"/>
        <w:rPr>
          <w:rFonts w:cs="Arial"/>
          <w:color w:val="1A1A1A"/>
        </w:rPr>
      </w:pPr>
      <w:r w:rsidRPr="00017626">
        <w:rPr>
          <w:rFonts w:cs="Arial"/>
          <w:color w:val="1A1A1A"/>
        </w:rPr>
        <w:t xml:space="preserve">Russell has spent 11 years working in social services beginning in 2002 mentoring and tutoring youths. When speaking of the </w:t>
      </w:r>
      <w:r w:rsidR="00B52157" w:rsidRPr="00017626">
        <w:rPr>
          <w:rFonts w:cs="Arial"/>
          <w:color w:val="1A1A1A"/>
        </w:rPr>
        <w:t>necessit</w:t>
      </w:r>
      <w:r w:rsidR="00B52157">
        <w:rPr>
          <w:rFonts w:cs="Arial"/>
          <w:color w:val="1A1A1A"/>
        </w:rPr>
        <w:t>y</w:t>
      </w:r>
      <w:r w:rsidRPr="00017626">
        <w:rPr>
          <w:rFonts w:cs="Arial"/>
          <w:color w:val="1A1A1A"/>
        </w:rPr>
        <w:t xml:space="preserve"> for</w:t>
      </w:r>
      <w:r w:rsidR="005A235A">
        <w:rPr>
          <w:rFonts w:cs="Arial"/>
          <w:color w:val="1A1A1A"/>
        </w:rPr>
        <w:t xml:space="preserve"> the </w:t>
      </w:r>
      <w:r w:rsidR="00E625EF">
        <w:rPr>
          <w:rFonts w:cs="Arial"/>
          <w:color w:val="1A1A1A"/>
        </w:rPr>
        <w:t xml:space="preserve">SCCA to </w:t>
      </w:r>
      <w:r w:rsidRPr="00017626">
        <w:rPr>
          <w:rFonts w:cs="Arial"/>
          <w:color w:val="1A1A1A"/>
        </w:rPr>
        <w:t>his south side community Russell puts it simply “</w:t>
      </w:r>
      <w:r w:rsidRPr="00017626">
        <w:t>The ‘need’ for the Smith Center is to contribute to the stabilization of the community by providing the family with the resources and state o</w:t>
      </w:r>
      <w:r w:rsidR="00E625EF">
        <w:t>f mind for self-correction. W</w:t>
      </w:r>
      <w:r w:rsidRPr="00017626">
        <w:t>e supply that thanks to the collaborative efforts of professionals dedicated to that goal.”</w:t>
      </w:r>
    </w:p>
    <w:p w:rsidR="00017626" w:rsidRPr="00017626" w:rsidRDefault="00017626" w:rsidP="00017626">
      <w:pPr>
        <w:rPr>
          <w:rFonts w:cs="Arial"/>
          <w:color w:val="1A1A1A"/>
        </w:rPr>
      </w:pPr>
    </w:p>
    <w:p w:rsidR="00017626" w:rsidRDefault="00017626" w:rsidP="00017626">
      <w:pPr>
        <w:pStyle w:val="RecipientAddress"/>
        <w:jc w:val="both"/>
      </w:pPr>
      <w:r w:rsidRPr="00017626">
        <w:rPr>
          <w:rFonts w:cs="Arial"/>
          <w:color w:val="1A1A1A"/>
        </w:rPr>
        <w:lastRenderedPageBreak/>
        <w:t xml:space="preserve">The </w:t>
      </w:r>
      <w:r w:rsidR="00E625EF">
        <w:rPr>
          <w:rFonts w:cs="Arial"/>
          <w:color w:val="1A1A1A"/>
        </w:rPr>
        <w:t>SCCA</w:t>
      </w:r>
      <w:r w:rsidR="00E625EF" w:rsidRPr="00017626">
        <w:rPr>
          <w:rFonts w:cs="Arial"/>
          <w:color w:val="1A1A1A"/>
        </w:rPr>
        <w:t xml:space="preserve"> </w:t>
      </w:r>
      <w:r w:rsidRPr="00017626">
        <w:rPr>
          <w:rFonts w:cs="Arial"/>
          <w:color w:val="1A1A1A"/>
        </w:rPr>
        <w:t xml:space="preserve">hopes to </w:t>
      </w:r>
      <w:r w:rsidR="00E625EF" w:rsidRPr="00E625EF">
        <w:rPr>
          <w:rFonts w:cs="Arial"/>
          <w:color w:val="1A1A1A"/>
        </w:rPr>
        <w:t>work in partnership</w:t>
      </w:r>
      <w:r w:rsidRPr="00017626">
        <w:rPr>
          <w:rFonts w:cs="Arial"/>
          <w:color w:val="1A1A1A"/>
        </w:rPr>
        <w:t xml:space="preserve"> with city organizations</w:t>
      </w:r>
      <w:r w:rsidR="007A65DF">
        <w:rPr>
          <w:rFonts w:cs="Arial"/>
          <w:color w:val="1A1A1A"/>
        </w:rPr>
        <w:t xml:space="preserve"> such as </w:t>
      </w:r>
      <w:r w:rsidRPr="00017626">
        <w:rPr>
          <w:rFonts w:cs="Arial"/>
          <w:color w:val="1A1A1A"/>
        </w:rPr>
        <w:t>the Chicago Department of Children and Family Services, “</w:t>
      </w:r>
      <w:r w:rsidRPr="00017626">
        <w:t>I’m hoping to collaborate professionally with fellow organizations in the community that share the same passion to work with the com</w:t>
      </w:r>
      <w:r w:rsidR="00E625EF">
        <w:t xml:space="preserve">munity as well as organizations and </w:t>
      </w:r>
      <w:r w:rsidRPr="00017626">
        <w:t>programs that specialize in providing academic resources, public assistance, and clinical level therapy. The goal is to definitely partner with schools once we have established our program to a level of completion that can handle the potential caseload and th</w:t>
      </w:r>
      <w:r w:rsidR="000425A3">
        <w:t>e proper funding to support it.”</w:t>
      </w:r>
    </w:p>
    <w:p w:rsidR="00E625EF" w:rsidRDefault="00E625EF" w:rsidP="00017626">
      <w:pPr>
        <w:pStyle w:val="RecipientAddress"/>
        <w:jc w:val="both"/>
      </w:pPr>
    </w:p>
    <w:p w:rsidR="00E625EF" w:rsidRDefault="00E625EF" w:rsidP="00017626">
      <w:pPr>
        <w:pStyle w:val="RecipientAddress"/>
        <w:jc w:val="both"/>
      </w:pPr>
      <w:r>
        <w:t>The SCCA will not ini</w:t>
      </w:r>
      <w:r w:rsidR="001F245E">
        <w:t>ti</w:t>
      </w:r>
      <w:r>
        <w:t>ate treatment programs until 2014.</w:t>
      </w:r>
    </w:p>
    <w:p w:rsidR="00E625EF" w:rsidRPr="00017626" w:rsidRDefault="00E625EF" w:rsidP="00017626">
      <w:pPr>
        <w:pStyle w:val="RecipientAddress"/>
        <w:jc w:val="both"/>
      </w:pPr>
    </w:p>
    <w:p w:rsidR="00FD5F91" w:rsidRPr="00017626" w:rsidRDefault="00442450" w:rsidP="00442450">
      <w:pPr>
        <w:pStyle w:val="Signature"/>
        <w:jc w:val="center"/>
      </w:pPr>
      <w:r>
        <w:t>###</w:t>
      </w:r>
    </w:p>
    <w:sectPr w:rsidR="00FD5F91" w:rsidRPr="00017626" w:rsidSect="00B64E0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CD" w:rsidRDefault="000822CD">
      <w:r>
        <w:separator/>
      </w:r>
    </w:p>
  </w:endnote>
  <w:endnote w:type="continuationSeparator" w:id="0">
    <w:p w:rsidR="000822CD" w:rsidRDefault="0008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1B" w:rsidRPr="0053653A" w:rsidRDefault="0026021B" w:rsidP="00B85890">
    <w:pPr>
      <w:pStyle w:val="Footer"/>
      <w:jc w:val="center"/>
      <w:rPr>
        <w:i/>
      </w:rPr>
    </w:pPr>
    <w:r w:rsidRPr="0053653A">
      <w:rPr>
        <w:i/>
      </w:rPr>
      <w:t>WHERE PASSION, PLUS, POTENTIAL EQUALS PROGRESS</w:t>
    </w:r>
  </w:p>
  <w:p w:rsidR="0026021B" w:rsidRDefault="00260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1B" w:rsidRPr="0053653A" w:rsidRDefault="0026021B" w:rsidP="0053653A">
    <w:pPr>
      <w:pStyle w:val="Footer"/>
      <w:jc w:val="center"/>
      <w:rPr>
        <w:i/>
      </w:rPr>
    </w:pPr>
    <w:r w:rsidRPr="0053653A">
      <w:rPr>
        <w:i/>
      </w:rPr>
      <w:t>WHERE PASSION, PLUS, POTENTIAL EQUALS PROGRESS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CD" w:rsidRDefault="000822CD">
      <w:r>
        <w:separator/>
      </w:r>
    </w:p>
  </w:footnote>
  <w:footnote w:type="continuationSeparator" w:id="0">
    <w:p w:rsidR="000822CD" w:rsidRDefault="00082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1B" w:rsidRDefault="0026021B" w:rsidP="00953B2C">
    <w:pPr>
      <w:pStyle w:val="Header"/>
      <w:tabs>
        <w:tab w:val="clear" w:pos="4320"/>
        <w:tab w:val="clear" w:pos="8640"/>
        <w:tab w:val="right" w:pos="10800"/>
      </w:tabs>
      <w:spacing w:after="0"/>
    </w:pPr>
    <w:r>
      <w:br/>
    </w:r>
    <w:r>
      <w:br/>
      <w:t xml:space="preserve"> 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5AAD8025" wp14:editId="4D19FB29">
          <wp:simplePos x="0" y="0"/>
          <wp:positionH relativeFrom="column">
            <wp:posOffset>4657725</wp:posOffset>
          </wp:positionH>
          <wp:positionV relativeFrom="paragraph">
            <wp:posOffset>-266700</wp:posOffset>
          </wp:positionV>
          <wp:extent cx="2171700" cy="739140"/>
          <wp:effectExtent l="0" t="0" r="0" b="3810"/>
          <wp:wrapThrough wrapText="bothSides">
            <wp:wrapPolygon edited="0">
              <wp:start x="0" y="0"/>
              <wp:lineTo x="0" y="21155"/>
              <wp:lineTo x="21411" y="21155"/>
              <wp:lineTo x="2141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A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</w:t>
    </w:r>
  </w:p>
  <w:p w:rsidR="0026021B" w:rsidRDefault="0026021B" w:rsidP="00953B2C">
    <w:pPr>
      <w:pStyle w:val="Header"/>
      <w:tabs>
        <w:tab w:val="clear" w:pos="4320"/>
        <w:tab w:val="clear" w:pos="8640"/>
        <w:tab w:val="right" w:pos="10800"/>
      </w:tabs>
      <w:spacing w:after="0"/>
    </w:pPr>
    <w:r>
      <w:t>Fo</w:t>
    </w:r>
    <w:r w:rsidR="00D52FC5">
      <w:t>r Immediate Release: September 10</w:t>
    </w:r>
    <w:r>
      <w:t>, 2013</w:t>
    </w:r>
  </w:p>
  <w:p w:rsidR="0026021B" w:rsidRDefault="0026021B" w:rsidP="00953B2C">
    <w:pPr>
      <w:pStyle w:val="Header"/>
      <w:tabs>
        <w:tab w:val="clear" w:pos="4320"/>
        <w:tab w:val="clear" w:pos="8640"/>
        <w:tab w:val="right" w:pos="10800"/>
      </w:tabs>
      <w:spacing w:after="0"/>
    </w:pPr>
    <w:r w:rsidRPr="0053653A">
      <w:t>Chloe Mister 773-844-0848</w:t>
    </w:r>
    <w:r>
      <w:t xml:space="preserve"> </w:t>
    </w:r>
    <w:hyperlink r:id="rId2" w:history="1">
      <w:r w:rsidRPr="00DB6A57">
        <w:rPr>
          <w:rStyle w:val="Hyperlink"/>
        </w:rPr>
        <w:t>cdmist@gmail.com</w:t>
      </w:r>
    </w:hyperlink>
    <w:r>
      <w:t xml:space="preserve"> </w:t>
    </w:r>
  </w:p>
  <w:p w:rsidR="0026021B" w:rsidRPr="000B7DA8" w:rsidRDefault="0026021B" w:rsidP="00A31244">
    <w:pPr>
      <w:pStyle w:val="Header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1B" w:rsidRDefault="0026021B" w:rsidP="00017626">
    <w:pPr>
      <w:pStyle w:val="Header"/>
      <w:tabs>
        <w:tab w:val="clear" w:pos="4320"/>
        <w:tab w:val="clear" w:pos="8640"/>
        <w:tab w:val="right" w:pos="108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B98878A" wp14:editId="35949213">
          <wp:simplePos x="0" y="0"/>
          <wp:positionH relativeFrom="column">
            <wp:posOffset>4657725</wp:posOffset>
          </wp:positionH>
          <wp:positionV relativeFrom="paragraph">
            <wp:posOffset>-266700</wp:posOffset>
          </wp:positionV>
          <wp:extent cx="2171700" cy="739140"/>
          <wp:effectExtent l="0" t="0" r="0" b="3810"/>
          <wp:wrapThrough wrapText="bothSides">
            <wp:wrapPolygon edited="0">
              <wp:start x="0" y="0"/>
              <wp:lineTo x="0" y="21155"/>
              <wp:lineTo x="21411" y="21155"/>
              <wp:lineTo x="2141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A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</w:t>
    </w:r>
  </w:p>
  <w:p w:rsidR="0026021B" w:rsidRDefault="0026021B" w:rsidP="00017626">
    <w:pPr>
      <w:pStyle w:val="Header"/>
      <w:tabs>
        <w:tab w:val="clear" w:pos="4320"/>
        <w:tab w:val="clear" w:pos="8640"/>
        <w:tab w:val="right" w:pos="10800"/>
      </w:tabs>
      <w:spacing w:after="0"/>
    </w:pPr>
    <w:r>
      <w:t>Fo</w:t>
    </w:r>
    <w:r w:rsidR="004B5C5A">
      <w:t>r Immediate Release: September 10</w:t>
    </w:r>
    <w:r>
      <w:t>, 2013</w:t>
    </w:r>
  </w:p>
  <w:p w:rsidR="0026021B" w:rsidRDefault="0026021B" w:rsidP="00017626">
    <w:pPr>
      <w:pStyle w:val="Header"/>
      <w:tabs>
        <w:tab w:val="clear" w:pos="4320"/>
        <w:tab w:val="clear" w:pos="8640"/>
        <w:tab w:val="right" w:pos="10800"/>
      </w:tabs>
      <w:spacing w:after="0"/>
    </w:pPr>
    <w:r w:rsidRPr="0053653A">
      <w:t>Chloe Mister</w:t>
    </w:r>
    <w:r w:rsidR="003C7330">
      <w:t>--</w:t>
    </w:r>
    <w:r w:rsidRPr="0053653A">
      <w:t>773-844-0848</w:t>
    </w:r>
    <w:r>
      <w:t xml:space="preserve"> </w:t>
    </w:r>
    <w:hyperlink r:id="rId2" w:history="1">
      <w:r w:rsidRPr="00DB6A57">
        <w:rPr>
          <w:rStyle w:val="Hyperlink"/>
        </w:rPr>
        <w:t>cdmist@gmail.com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F8"/>
    <w:rsid w:val="00017626"/>
    <w:rsid w:val="000239D2"/>
    <w:rsid w:val="000425A3"/>
    <w:rsid w:val="000436A3"/>
    <w:rsid w:val="000822CD"/>
    <w:rsid w:val="000B7DA8"/>
    <w:rsid w:val="000D1696"/>
    <w:rsid w:val="000D66CC"/>
    <w:rsid w:val="000E52D2"/>
    <w:rsid w:val="000F2F1D"/>
    <w:rsid w:val="00117CFC"/>
    <w:rsid w:val="0013733D"/>
    <w:rsid w:val="00154905"/>
    <w:rsid w:val="00163444"/>
    <w:rsid w:val="00165240"/>
    <w:rsid w:val="00190823"/>
    <w:rsid w:val="001A60C7"/>
    <w:rsid w:val="001B0EB0"/>
    <w:rsid w:val="001C39C4"/>
    <w:rsid w:val="001C3B37"/>
    <w:rsid w:val="001D185A"/>
    <w:rsid w:val="001D3B46"/>
    <w:rsid w:val="001F245E"/>
    <w:rsid w:val="00204EBD"/>
    <w:rsid w:val="002115A2"/>
    <w:rsid w:val="0021430B"/>
    <w:rsid w:val="00223830"/>
    <w:rsid w:val="002453DD"/>
    <w:rsid w:val="00255735"/>
    <w:rsid w:val="0026021B"/>
    <w:rsid w:val="00267CC0"/>
    <w:rsid w:val="00272AE7"/>
    <w:rsid w:val="00275040"/>
    <w:rsid w:val="00292FAA"/>
    <w:rsid w:val="002F341B"/>
    <w:rsid w:val="00317A8C"/>
    <w:rsid w:val="00324285"/>
    <w:rsid w:val="00333A3F"/>
    <w:rsid w:val="00385A75"/>
    <w:rsid w:val="003A65CF"/>
    <w:rsid w:val="003C2B0D"/>
    <w:rsid w:val="003C7330"/>
    <w:rsid w:val="003D62D1"/>
    <w:rsid w:val="004029BF"/>
    <w:rsid w:val="004046D3"/>
    <w:rsid w:val="00422D2C"/>
    <w:rsid w:val="00442450"/>
    <w:rsid w:val="00452DEA"/>
    <w:rsid w:val="004548EE"/>
    <w:rsid w:val="004B5B67"/>
    <w:rsid w:val="004B5C5A"/>
    <w:rsid w:val="004E7E96"/>
    <w:rsid w:val="004F232A"/>
    <w:rsid w:val="00517A98"/>
    <w:rsid w:val="00530AAD"/>
    <w:rsid w:val="0053653A"/>
    <w:rsid w:val="00575B10"/>
    <w:rsid w:val="005A235A"/>
    <w:rsid w:val="005B2344"/>
    <w:rsid w:val="005C1D8E"/>
    <w:rsid w:val="005F4F00"/>
    <w:rsid w:val="0061751D"/>
    <w:rsid w:val="0062586D"/>
    <w:rsid w:val="006308D8"/>
    <w:rsid w:val="00637CEA"/>
    <w:rsid w:val="00643A94"/>
    <w:rsid w:val="006454FD"/>
    <w:rsid w:val="00650B2F"/>
    <w:rsid w:val="006A5129"/>
    <w:rsid w:val="006F02C2"/>
    <w:rsid w:val="006F563C"/>
    <w:rsid w:val="007334AD"/>
    <w:rsid w:val="007347D7"/>
    <w:rsid w:val="007374BA"/>
    <w:rsid w:val="00744147"/>
    <w:rsid w:val="0076700A"/>
    <w:rsid w:val="00767097"/>
    <w:rsid w:val="007834BF"/>
    <w:rsid w:val="007A65DF"/>
    <w:rsid w:val="007C2960"/>
    <w:rsid w:val="007D03C5"/>
    <w:rsid w:val="007E6F7B"/>
    <w:rsid w:val="007F303E"/>
    <w:rsid w:val="00852CDA"/>
    <w:rsid w:val="0086123A"/>
    <w:rsid w:val="00876FF3"/>
    <w:rsid w:val="008816B4"/>
    <w:rsid w:val="008C0A78"/>
    <w:rsid w:val="008C383A"/>
    <w:rsid w:val="0090417B"/>
    <w:rsid w:val="009321DF"/>
    <w:rsid w:val="00941771"/>
    <w:rsid w:val="00944439"/>
    <w:rsid w:val="00953B2C"/>
    <w:rsid w:val="00956F81"/>
    <w:rsid w:val="00981E11"/>
    <w:rsid w:val="00991B78"/>
    <w:rsid w:val="009A462A"/>
    <w:rsid w:val="009B4B7B"/>
    <w:rsid w:val="009C1FA5"/>
    <w:rsid w:val="009E1724"/>
    <w:rsid w:val="009F2F6E"/>
    <w:rsid w:val="009F34DD"/>
    <w:rsid w:val="00A10C6E"/>
    <w:rsid w:val="00A31244"/>
    <w:rsid w:val="00A46190"/>
    <w:rsid w:val="00AE27A5"/>
    <w:rsid w:val="00AF26DD"/>
    <w:rsid w:val="00B26817"/>
    <w:rsid w:val="00B52157"/>
    <w:rsid w:val="00B64E07"/>
    <w:rsid w:val="00B71A50"/>
    <w:rsid w:val="00B73B7A"/>
    <w:rsid w:val="00B76823"/>
    <w:rsid w:val="00B8294B"/>
    <w:rsid w:val="00B83AB1"/>
    <w:rsid w:val="00B85890"/>
    <w:rsid w:val="00BC0742"/>
    <w:rsid w:val="00BD0BBB"/>
    <w:rsid w:val="00C01E0A"/>
    <w:rsid w:val="00C833FF"/>
    <w:rsid w:val="00CC2ADC"/>
    <w:rsid w:val="00CE2C65"/>
    <w:rsid w:val="00CF13D7"/>
    <w:rsid w:val="00D12684"/>
    <w:rsid w:val="00D27A70"/>
    <w:rsid w:val="00D52FC5"/>
    <w:rsid w:val="00D57B22"/>
    <w:rsid w:val="00D813AC"/>
    <w:rsid w:val="00D91D0F"/>
    <w:rsid w:val="00DA5594"/>
    <w:rsid w:val="00DB1498"/>
    <w:rsid w:val="00E02EF8"/>
    <w:rsid w:val="00E05A92"/>
    <w:rsid w:val="00E22826"/>
    <w:rsid w:val="00E50B7B"/>
    <w:rsid w:val="00E625EF"/>
    <w:rsid w:val="00EA5EAF"/>
    <w:rsid w:val="00EB7A37"/>
    <w:rsid w:val="00F07C74"/>
    <w:rsid w:val="00F82183"/>
    <w:rsid w:val="00F821D8"/>
    <w:rsid w:val="00FA231B"/>
    <w:rsid w:val="00FD0588"/>
    <w:rsid w:val="00FD5F91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AD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rsid w:val="00317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rsid w:val="00317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dmist@gmail.com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dmist@gmail.com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FINAL-Announc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FINAL-Announcement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C Russell</dc:creator>
  <cp:lastModifiedBy>Andre C Russell</cp:lastModifiedBy>
  <cp:revision>1</cp:revision>
  <cp:lastPrinted>2013-09-03T23:44:00Z</cp:lastPrinted>
  <dcterms:created xsi:type="dcterms:W3CDTF">2013-09-10T20:25:00Z</dcterms:created>
  <dcterms:modified xsi:type="dcterms:W3CDTF">2013-09-10T20:27:00Z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TC010185801033</vt:lpwstr>
  </property>
</Properties>
</file>